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E289D" w:rsidRPr="00933910" w:rsidRDefault="004E289D" w:rsidP="004E289D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4E289D" w:rsidRPr="0096010F" w:rsidRDefault="004E289D" w:rsidP="004E289D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E289D" w:rsidRPr="00933910" w:rsidRDefault="004E289D" w:rsidP="004E289D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rPr>
          <w:rFonts w:ascii="Lucida Sans Unicode" w:hAnsi="Lucida Sans Unicode" w:cs="Lucida Sans Unicode"/>
          <w:sz w:val="4"/>
          <w:szCs w:val="4"/>
        </w:rPr>
      </w:pPr>
    </w:p>
    <w:p w:rsidR="004E289D" w:rsidRDefault="004E289D" w:rsidP="004E289D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4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E289D" w:rsidRDefault="004E289D" w:rsidP="004E289D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10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E289D" w:rsidRDefault="004E289D" w:rsidP="004E289D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4E289D" w:rsidRDefault="004E289D" w:rsidP="004E289D">
      <w:pPr>
        <w:jc w:val="center"/>
        <w:rPr>
          <w:b/>
          <w:sz w:val="28"/>
          <w:szCs w:val="28"/>
        </w:rPr>
      </w:pPr>
    </w:p>
    <w:p w:rsidR="004E289D" w:rsidRDefault="004E289D" w:rsidP="004E289D">
      <w:pPr>
        <w:shd w:val="clear" w:color="auto" w:fill="FFFFFF"/>
        <w:spacing w:line="298" w:lineRule="exact"/>
        <w:ind w:left="142" w:firstLine="797"/>
        <w:rPr>
          <w:sz w:val="26"/>
          <w:szCs w:val="26"/>
        </w:rPr>
      </w:pPr>
      <w:r>
        <w:rPr>
          <w:sz w:val="26"/>
          <w:szCs w:val="26"/>
        </w:rPr>
        <w:t xml:space="preserve">О повышении денежного вознаграждения лиц, замещающих муниципальные должности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и денежного содержания муниципальных служащих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</w:t>
      </w:r>
    </w:p>
    <w:p w:rsidR="004E289D" w:rsidRDefault="004E289D" w:rsidP="004E289D">
      <w:pPr>
        <w:shd w:val="clear" w:color="auto" w:fill="FFFFFF"/>
        <w:spacing w:line="298" w:lineRule="exact"/>
        <w:ind w:left="893" w:firstLine="797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</w:t>
      </w:r>
    </w:p>
    <w:p w:rsidR="004E289D" w:rsidRDefault="004E289D" w:rsidP="004E289D">
      <w:pPr>
        <w:shd w:val="clear" w:color="auto" w:fill="FFFFFF"/>
        <w:spacing w:line="298" w:lineRule="exact"/>
        <w:ind w:left="1531" w:firstLine="1934"/>
      </w:pPr>
    </w:p>
    <w:p w:rsidR="004E289D" w:rsidRDefault="004E289D" w:rsidP="004E289D">
      <w:pPr>
        <w:shd w:val="clear" w:color="auto" w:fill="FFFFFF"/>
        <w:spacing w:line="298" w:lineRule="exact"/>
        <w:ind w:left="142" w:firstLine="6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исполнения Указа Главы Республики Башкортостан от 01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Указа Главы Республики Башкортостан от 01 декабря 2017 года № УГ-241 «О повышении оплаты труда работников государственных учреждений Республики Башкортостан» и в целях обеспечения социальных гарантий лицам, замещающих муниципальные должности</w:t>
      </w:r>
      <w:proofErr w:type="gramEnd"/>
      <w:r>
        <w:rPr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и денежного содержания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повышения уровня заработной платы работников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ПОСТАНОВЛЯЮ:</w:t>
      </w:r>
    </w:p>
    <w:p w:rsidR="004E289D" w:rsidRDefault="004E289D" w:rsidP="004E289D">
      <w:pPr>
        <w:shd w:val="clear" w:color="auto" w:fill="FFFFFF"/>
        <w:spacing w:line="298" w:lineRule="exact"/>
        <w:ind w:left="566" w:firstLine="667"/>
        <w:jc w:val="both"/>
      </w:pPr>
    </w:p>
    <w:p w:rsidR="004E289D" w:rsidRDefault="004E289D" w:rsidP="004E289D">
      <w:pPr>
        <w:shd w:val="clear" w:color="auto" w:fill="FFFFFF"/>
        <w:spacing w:line="307" w:lineRule="exact"/>
        <w:ind w:left="19" w:right="5" w:firstLine="543"/>
        <w:jc w:val="both"/>
      </w:pPr>
      <w:r w:rsidRPr="00A62D3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Повысить с 1 января 2018 года в 1,04 раза ежемесячное денежное вознаграждение лиц, замещающих муниципальные должности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и денежного содержания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размеры месячных окладов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соответствии с замещаемыми ими должностями муниципальной службы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и размеры месячных окладов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соответствии с присвоенными им классными чинами муниципальной службы Республики Башкортостан.</w:t>
      </w:r>
      <w:proofErr w:type="gramEnd"/>
    </w:p>
    <w:p w:rsidR="004E289D" w:rsidRDefault="004E289D" w:rsidP="004E289D">
      <w:pPr>
        <w:shd w:val="clear" w:color="auto" w:fill="FFFFFF"/>
        <w:tabs>
          <w:tab w:val="left" w:pos="1104"/>
        </w:tabs>
        <w:spacing w:line="350" w:lineRule="exact"/>
        <w:ind w:left="5" w:firstLine="557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Установить, что при </w:t>
      </w:r>
      <w:proofErr w:type="spellStart"/>
      <w:r>
        <w:rPr>
          <w:sz w:val="26"/>
          <w:szCs w:val="26"/>
        </w:rPr>
        <w:t>увелечении</w:t>
      </w:r>
      <w:proofErr w:type="spellEnd"/>
      <w:r>
        <w:rPr>
          <w:sz w:val="26"/>
          <w:szCs w:val="26"/>
        </w:rPr>
        <w:t xml:space="preserve"> (индексации) денежного вознаграждения лиц, замещающих муниципальные должности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</w:t>
      </w:r>
      <w:r>
        <w:rPr>
          <w:sz w:val="26"/>
          <w:szCs w:val="26"/>
        </w:rPr>
        <w:lastRenderedPageBreak/>
        <w:t xml:space="preserve">Республики Башкортостан, месячных окладов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соответствии с замещаемыми ими должностями муниципальной службы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их размеры, а также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размеры ежемесячного денежного поощрения и ежеквартального денежного поощрения лиц, замещающих муниципальные должности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размеры месячных окладов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округлению</w:t>
      </w:r>
      <w:proofErr w:type="gramEnd"/>
      <w:r>
        <w:rPr>
          <w:sz w:val="26"/>
          <w:szCs w:val="26"/>
        </w:rPr>
        <w:t xml:space="preserve"> до целого рубля в сторону увеличения.</w:t>
      </w:r>
    </w:p>
    <w:p w:rsidR="004E289D" w:rsidRDefault="004E289D" w:rsidP="004E289D">
      <w:pPr>
        <w:shd w:val="clear" w:color="auto" w:fill="FFFFFF"/>
        <w:tabs>
          <w:tab w:val="left" w:pos="1003"/>
        </w:tabs>
        <w:spacing w:line="350" w:lineRule="exact"/>
        <w:ind w:left="14" w:right="10" w:firstLine="533"/>
        <w:jc w:val="both"/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  <w:t xml:space="preserve">Финансовое обеспечение расходов, связанных с реализацией настоящего постановления, осуществить в пределах средств бюджета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4E289D" w:rsidRDefault="004E289D" w:rsidP="004E289D">
      <w:pPr>
        <w:shd w:val="clear" w:color="auto" w:fill="FFFFFF"/>
        <w:tabs>
          <w:tab w:val="left" w:pos="830"/>
        </w:tabs>
        <w:spacing w:line="350" w:lineRule="exact"/>
        <w:ind w:right="29" w:firstLine="538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 xml:space="preserve">Повысить с 01 января 2018 года в 1,04 раза размер базовой единицы для определения минимальных окладов по профессиональным квалификационным группам и размеры окладов (должностных окладов) работников муниципальных учреждений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4E289D" w:rsidRDefault="004E289D" w:rsidP="004E289D">
      <w:pPr>
        <w:shd w:val="clear" w:color="auto" w:fill="FFFFFF"/>
        <w:spacing w:before="302" w:line="298" w:lineRule="exact"/>
        <w:ind w:right="5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289D" w:rsidRDefault="004E289D" w:rsidP="004E289D">
      <w:pPr>
        <w:shd w:val="clear" w:color="auto" w:fill="FFFFFF"/>
        <w:spacing w:before="302" w:line="298" w:lineRule="exact"/>
        <w:ind w:left="518" w:right="58" w:firstLine="677"/>
        <w:jc w:val="both"/>
      </w:pPr>
    </w:p>
    <w:p w:rsidR="004E289D" w:rsidRPr="006F02BC" w:rsidRDefault="004E289D" w:rsidP="004E289D">
      <w:pPr>
        <w:shd w:val="clear" w:color="auto" w:fill="FFFFFF"/>
        <w:tabs>
          <w:tab w:val="left" w:pos="830"/>
        </w:tabs>
        <w:spacing w:line="350" w:lineRule="exact"/>
        <w:ind w:right="29" w:firstLine="538"/>
        <w:jc w:val="both"/>
        <w:rPr>
          <w:sz w:val="26"/>
          <w:szCs w:val="26"/>
        </w:rPr>
      </w:pPr>
      <w:r w:rsidRPr="006F02BC">
        <w:rPr>
          <w:sz w:val="26"/>
          <w:szCs w:val="26"/>
        </w:rPr>
        <w:t>Глава сельского поселения</w:t>
      </w:r>
      <w:r w:rsidRPr="006F02BC">
        <w:rPr>
          <w:sz w:val="26"/>
          <w:szCs w:val="26"/>
        </w:rPr>
        <w:tab/>
      </w:r>
      <w:r w:rsidRPr="006F02B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F02BC">
        <w:rPr>
          <w:sz w:val="26"/>
          <w:szCs w:val="26"/>
        </w:rPr>
        <w:t>Р.</w:t>
      </w: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Хантимерова</w:t>
      </w:r>
      <w:proofErr w:type="spellEnd"/>
      <w:r w:rsidRPr="006F02BC">
        <w:rPr>
          <w:sz w:val="26"/>
          <w:szCs w:val="26"/>
        </w:rPr>
        <w:t xml:space="preserve"> </w:t>
      </w:r>
    </w:p>
    <w:p w:rsidR="004E289D" w:rsidRPr="00B512BA" w:rsidRDefault="004E289D" w:rsidP="004E289D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</w:t>
      </w:r>
    </w:p>
    <w:p w:rsidR="004E289D" w:rsidRDefault="004E289D" w:rsidP="004E289D">
      <w:pPr>
        <w:jc w:val="center"/>
        <w:rPr>
          <w:b/>
          <w:sz w:val="28"/>
          <w:szCs w:val="28"/>
        </w:rPr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p w:rsidR="004E289D" w:rsidRDefault="004E289D" w:rsidP="004E289D">
      <w:pPr>
        <w:shd w:val="clear" w:color="auto" w:fill="FFFFFF"/>
        <w:spacing w:before="265"/>
        <w:ind w:left="10"/>
      </w:pPr>
    </w:p>
    <w:sectPr w:rsidR="004E289D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A3" w:rsidRDefault="00607BA3" w:rsidP="000272EB">
      <w:r>
        <w:separator/>
      </w:r>
    </w:p>
  </w:endnote>
  <w:endnote w:type="continuationSeparator" w:id="0">
    <w:p w:rsidR="00607BA3" w:rsidRDefault="00607BA3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A3" w:rsidRDefault="00607BA3" w:rsidP="000272EB">
      <w:r>
        <w:separator/>
      </w:r>
    </w:p>
  </w:footnote>
  <w:footnote w:type="continuationSeparator" w:id="0">
    <w:p w:rsidR="00607BA3" w:rsidRDefault="00607BA3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07BA3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43D25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7D7F-1672-4153-83C2-751B17B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2018-01-24T06:02:00Z</cp:lastPrinted>
  <dcterms:created xsi:type="dcterms:W3CDTF">2016-11-15T05:55:00Z</dcterms:created>
  <dcterms:modified xsi:type="dcterms:W3CDTF">2018-03-07T10:27:00Z</dcterms:modified>
</cp:coreProperties>
</file>