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797709" w:rsidRDefault="00797709" w:rsidP="00797709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FF73CF" w:rsidRPr="0049753B" w:rsidRDefault="00FF73CF" w:rsidP="00FF73C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2446020</wp:posOffset>
            </wp:positionH>
            <wp:positionV relativeFrom="page">
              <wp:posOffset>1533525</wp:posOffset>
            </wp:positionV>
            <wp:extent cx="849630" cy="695325"/>
            <wp:effectExtent l="19050" t="0" r="7620" b="0"/>
            <wp:wrapNone/>
            <wp:docPr id="257" name="Рисунок 16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БАШКОРТОСТАН РЕСПУБЛИКАҺЫны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Администрация СЕЛЬСКОГО пОСЕЛЕНИЯ   </w:t>
      </w:r>
    </w:p>
    <w:p w:rsidR="00FF73CF" w:rsidRPr="0049753B" w:rsidRDefault="00FF73CF" w:rsidP="00FF73CF">
      <w:pPr>
        <w:tabs>
          <w:tab w:val="left" w:pos="1980"/>
          <w:tab w:val="left" w:pos="2520"/>
          <w:tab w:val="left" w:pos="7740"/>
          <w:tab w:val="left" w:pos="10980"/>
        </w:tabs>
        <w:spacing w:line="192" w:lineRule="auto"/>
        <w:ind w:left="9360" w:right="360" w:hanging="1026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Й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ƏРМƏКƏЙ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РАЙОНЫ                                                        Усман-Ташлинский сельсовет        </w:t>
      </w:r>
    </w:p>
    <w:p w:rsidR="00FF73CF" w:rsidRPr="0049753B" w:rsidRDefault="00FF73CF" w:rsidP="00FF73C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муниципаль районыны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ң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                                                   муниципального района</w:t>
      </w:r>
    </w:p>
    <w:p w:rsidR="00FF73CF" w:rsidRPr="0049753B" w:rsidRDefault="00FF73CF" w:rsidP="00FF73CF">
      <w:pPr>
        <w:spacing w:line="192" w:lineRule="auto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Усман-Ташлы ауыл  Советы                                                     Ермекеевский район</w:t>
      </w:r>
    </w:p>
    <w:p w:rsidR="00FF73CF" w:rsidRDefault="00FF73CF" w:rsidP="00FF73CF">
      <w:pPr>
        <w:spacing w:line="192" w:lineRule="auto"/>
        <w:ind w:left="-140"/>
        <w:rPr>
          <w:rFonts w:ascii="Lucida Sans Unicode" w:hAnsi="Lucida Sans Unicode"/>
          <w:sz w:val="18"/>
        </w:rPr>
      </w:pP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 ауыл бил</w:t>
      </w:r>
      <w:r w:rsidRPr="0049753B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м</w:t>
      </w:r>
      <w:r w:rsidRPr="0049753B">
        <w:rPr>
          <w:rFonts w:ascii="Arial" w:eastAsia="Arial Unicode MS" w:hAnsi="Arial" w:cs="Arial"/>
          <w:b/>
          <w:caps/>
          <w:shadow/>
          <w:sz w:val="20"/>
          <w:szCs w:val="20"/>
          <w:lang w:val="tt-RU"/>
        </w:rPr>
        <w:t>ә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  <w:lang w:val="tt-RU"/>
        </w:rPr>
        <w:t>һ</w:t>
      </w:r>
      <w:r w:rsidRPr="0049753B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е  хакимиэте                                                  Республики</w:t>
      </w:r>
      <w:r>
        <w:rPr>
          <w:rFonts w:ascii="Lucida Sans Unicode" w:eastAsia="Arial Unicode MS" w:hAnsi="Lucida Sans Unicode"/>
          <w:b/>
          <w:caps/>
          <w:shadow/>
        </w:rPr>
        <w:t xml:space="preserve"> </w:t>
      </w:r>
      <w:r w:rsidRPr="003D2699">
        <w:rPr>
          <w:rFonts w:ascii="Lucida Sans Unicode" w:eastAsia="Arial Unicode MS" w:hAnsi="Lucida Sans Unicode"/>
          <w:b/>
          <w:caps/>
          <w:shadow/>
          <w:sz w:val="20"/>
          <w:szCs w:val="20"/>
        </w:rPr>
        <w:t>Башкортостан</w:t>
      </w:r>
      <w:r>
        <w:rPr>
          <w:rFonts w:ascii="Lucida Sans Unicode" w:eastAsia="Arial Unicode MS" w:hAnsi="Lucida Sans Unicode"/>
          <w:b/>
          <w:caps/>
          <w:shadow/>
        </w:rPr>
        <w:t xml:space="preserve">                                                                                        </w:t>
      </w:r>
    </w:p>
    <w:p w:rsidR="00FF73CF" w:rsidRDefault="00FF73CF" w:rsidP="00FF73CF">
      <w:pPr>
        <w:pBdr>
          <w:bottom w:val="thinThickSmallGap" w:sz="24" w:space="1" w:color="auto"/>
        </w:pBdr>
        <w:rPr>
          <w:rFonts w:ascii="Lucida Sans Unicode" w:hAnsi="Lucida Sans Unicode"/>
          <w:b/>
        </w:rPr>
      </w:pPr>
    </w:p>
    <w:p w:rsidR="00FF73CF" w:rsidRPr="00A465E7" w:rsidRDefault="00FF73CF" w:rsidP="00FF73CF">
      <w:pPr>
        <w:tabs>
          <w:tab w:val="left" w:pos="180"/>
        </w:tabs>
        <w:ind w:left="540"/>
        <w:rPr>
          <w:rFonts w:eastAsia="Arial Unicode MS"/>
          <w:caps/>
          <w:sz w:val="28"/>
          <w:szCs w:val="28"/>
        </w:rPr>
      </w:pPr>
      <w:r w:rsidRPr="00A465E7">
        <w:rPr>
          <w:rFonts w:eastAsia="Arial Unicode MS" w:hAnsi="Lucida Sans Unicode"/>
          <w:caps/>
          <w:sz w:val="28"/>
          <w:szCs w:val="28"/>
        </w:rPr>
        <w:t>Ҡ</w:t>
      </w:r>
      <w:r w:rsidRPr="00A465E7">
        <w:rPr>
          <w:rFonts w:eastAsia="Arial Unicode MS"/>
          <w:caps/>
          <w:sz w:val="28"/>
          <w:szCs w:val="28"/>
        </w:rPr>
        <w:t xml:space="preserve">арар                  </w:t>
      </w:r>
      <w:r>
        <w:rPr>
          <w:rFonts w:eastAsia="Arial Unicode MS"/>
          <w:caps/>
          <w:sz w:val="28"/>
          <w:szCs w:val="28"/>
        </w:rPr>
        <w:t xml:space="preserve">                     </w:t>
      </w:r>
      <w:r w:rsidRPr="00A465E7">
        <w:rPr>
          <w:rFonts w:eastAsia="Arial Unicode MS"/>
          <w:caps/>
          <w:sz w:val="28"/>
          <w:szCs w:val="28"/>
        </w:rPr>
        <w:t xml:space="preserve"> № </w:t>
      </w:r>
      <w:r>
        <w:rPr>
          <w:rFonts w:eastAsia="Arial Unicode MS"/>
          <w:caps/>
          <w:sz w:val="28"/>
          <w:szCs w:val="28"/>
        </w:rPr>
        <w:t>101</w:t>
      </w:r>
      <w:r w:rsidRPr="00A465E7">
        <w:rPr>
          <w:rFonts w:eastAsia="Arial Unicode MS"/>
          <w:caps/>
          <w:sz w:val="28"/>
          <w:szCs w:val="28"/>
        </w:rPr>
        <w:t xml:space="preserve">  </w:t>
      </w:r>
      <w:r>
        <w:rPr>
          <w:rFonts w:eastAsia="Arial Unicode MS"/>
          <w:caps/>
          <w:sz w:val="28"/>
          <w:szCs w:val="28"/>
        </w:rPr>
        <w:t xml:space="preserve">                    </w:t>
      </w:r>
      <w:r w:rsidRPr="00A465E7">
        <w:rPr>
          <w:rFonts w:eastAsia="Arial Unicode MS"/>
          <w:caps/>
          <w:sz w:val="28"/>
          <w:szCs w:val="28"/>
        </w:rPr>
        <w:t>ПОСТАНОВЛЕНИЕ</w:t>
      </w:r>
    </w:p>
    <w:p w:rsidR="00FF73CF" w:rsidRPr="00DD66C4" w:rsidRDefault="00FF73CF" w:rsidP="00FF73CF">
      <w:pPr>
        <w:tabs>
          <w:tab w:val="right" w:pos="3458"/>
        </w:tabs>
        <w:ind w:left="-720"/>
        <w:rPr>
          <w:rFonts w:ascii="Lucida Sans Unicode" w:eastAsia="Arial Unicode MS" w:hAnsi="Lucida Sans Unicode" w:cs="Lucida Sans Unicode"/>
          <w:bCs/>
          <w:caps/>
          <w:sz w:val="28"/>
          <w:szCs w:val="28"/>
        </w:rPr>
      </w:pPr>
      <w:r w:rsidRPr="00DD66C4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>11</w:t>
      </w:r>
      <w:r w:rsidRPr="00DD66C4">
        <w:rPr>
          <w:rFonts w:eastAsia="Arial Unicode MS"/>
          <w:sz w:val="28"/>
          <w:szCs w:val="28"/>
        </w:rPr>
        <w:t xml:space="preserve">    ноябрь      2016 </w:t>
      </w:r>
      <w:proofErr w:type="spellStart"/>
      <w:r w:rsidRPr="00DD66C4">
        <w:rPr>
          <w:rFonts w:eastAsia="Arial Unicode MS"/>
          <w:sz w:val="28"/>
          <w:szCs w:val="28"/>
        </w:rPr>
        <w:t>й</w:t>
      </w:r>
      <w:proofErr w:type="spellEnd"/>
      <w:r w:rsidRPr="00DD66C4">
        <w:rPr>
          <w:rFonts w:eastAsia="Arial Unicode MS"/>
          <w:sz w:val="28"/>
          <w:szCs w:val="28"/>
        </w:rPr>
        <w:t xml:space="preserve">.                                                  </w:t>
      </w:r>
      <w:r>
        <w:rPr>
          <w:rFonts w:eastAsia="Arial Unicode MS"/>
          <w:sz w:val="28"/>
          <w:szCs w:val="28"/>
        </w:rPr>
        <w:t>11</w:t>
      </w:r>
      <w:r w:rsidRPr="00DD66C4">
        <w:rPr>
          <w:rFonts w:eastAsia="Arial Unicode MS"/>
          <w:sz w:val="28"/>
          <w:szCs w:val="28"/>
        </w:rPr>
        <w:t xml:space="preserve">    ноября     2016 г</w:t>
      </w:r>
      <w:proofErr w:type="gramStart"/>
      <w:r w:rsidRPr="00DD66C4">
        <w:rPr>
          <w:rFonts w:eastAsia="Arial Unicode MS"/>
          <w:sz w:val="28"/>
          <w:szCs w:val="28"/>
        </w:rPr>
        <w:t xml:space="preserve"> .</w:t>
      </w:r>
      <w:proofErr w:type="gramEnd"/>
    </w:p>
    <w:p w:rsidR="00FF73CF" w:rsidRDefault="00FF73CF" w:rsidP="00FF73CF">
      <w:pPr>
        <w:autoSpaceDE w:val="0"/>
        <w:autoSpaceDN w:val="0"/>
        <w:adjustRightInd w:val="0"/>
        <w:jc w:val="center"/>
      </w:pPr>
    </w:p>
    <w:p w:rsidR="00FF73CF" w:rsidRDefault="00FF73CF" w:rsidP="00FF73CF">
      <w:pPr>
        <w:tabs>
          <w:tab w:val="left" w:pos="3345"/>
        </w:tabs>
        <w:rPr>
          <w:sz w:val="28"/>
          <w:szCs w:val="28"/>
        </w:rPr>
      </w:pPr>
    </w:p>
    <w:p w:rsidR="009C7797" w:rsidRPr="007E50FD" w:rsidRDefault="009C7797" w:rsidP="009C7797">
      <w:pPr>
        <w:jc w:val="center"/>
        <w:rPr>
          <w:b/>
          <w:bCs/>
          <w:sz w:val="28"/>
          <w:szCs w:val="28"/>
        </w:rPr>
      </w:pPr>
      <w:r w:rsidRPr="007E50FD">
        <w:rPr>
          <w:b/>
          <w:bCs/>
        </w:rPr>
        <w:t xml:space="preserve">Об </w:t>
      </w:r>
      <w:r w:rsidRPr="007E50FD">
        <w:rPr>
          <w:b/>
          <w:bCs/>
          <w:sz w:val="28"/>
          <w:szCs w:val="28"/>
        </w:rPr>
        <w:t xml:space="preserve">утверждении проекта планировки и проекта межевания территории линейного объекта с градостроительными планами земельных участков в составе проекта межевания </w:t>
      </w:r>
      <w:r w:rsidRPr="00463F85">
        <w:rPr>
          <w:b/>
          <w:bCs/>
          <w:sz w:val="28"/>
          <w:szCs w:val="28"/>
        </w:rPr>
        <w:t xml:space="preserve">«Обустройство Троицкого нефтяного месторождения. </w:t>
      </w:r>
      <w:r>
        <w:rPr>
          <w:b/>
          <w:bCs/>
          <w:sz w:val="28"/>
          <w:szCs w:val="28"/>
        </w:rPr>
        <w:t>5</w:t>
      </w:r>
      <w:r w:rsidRPr="00463F85">
        <w:rPr>
          <w:b/>
          <w:bCs/>
          <w:sz w:val="28"/>
          <w:szCs w:val="28"/>
        </w:rPr>
        <w:t xml:space="preserve"> этап»</w:t>
      </w:r>
    </w:p>
    <w:p w:rsidR="009C7797" w:rsidRPr="007E50FD" w:rsidRDefault="009C7797" w:rsidP="009C7797">
      <w:pPr>
        <w:jc w:val="center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>Рассмотрев обращение ПАО АНК «</w:t>
      </w:r>
      <w:proofErr w:type="spellStart"/>
      <w:r w:rsidRPr="007E50FD">
        <w:rPr>
          <w:sz w:val="28"/>
          <w:szCs w:val="28"/>
        </w:rPr>
        <w:t>Башнефть</w:t>
      </w:r>
      <w:proofErr w:type="spellEnd"/>
      <w:r w:rsidRPr="007E50FD">
        <w:rPr>
          <w:sz w:val="28"/>
          <w:szCs w:val="28"/>
        </w:rPr>
        <w:t xml:space="preserve">», руководствуясь  ст.45,46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</w:t>
      </w: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center"/>
        <w:rPr>
          <w:sz w:val="28"/>
          <w:szCs w:val="28"/>
        </w:rPr>
      </w:pPr>
      <w:r w:rsidRPr="007E50FD">
        <w:rPr>
          <w:sz w:val="28"/>
          <w:szCs w:val="28"/>
        </w:rPr>
        <w:t>ПОСТАНОВЛЯЕТ:</w:t>
      </w:r>
    </w:p>
    <w:p w:rsidR="009C7797" w:rsidRPr="007E50FD" w:rsidRDefault="009C7797" w:rsidP="009C7797">
      <w:pPr>
        <w:ind w:firstLine="708"/>
        <w:jc w:val="center"/>
        <w:rPr>
          <w:sz w:val="28"/>
          <w:szCs w:val="28"/>
        </w:rPr>
      </w:pP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>1.Утвердить проект планировки и проект межевания территории линейного объекта с градостроительными планами земельных участков в составе проекта межевания «</w:t>
      </w:r>
      <w:r w:rsidRPr="007E50FD">
        <w:rPr>
          <w:bCs/>
          <w:sz w:val="28"/>
          <w:szCs w:val="28"/>
        </w:rPr>
        <w:t xml:space="preserve">Обустройство Троицкого нефтяного месторождения. </w:t>
      </w:r>
      <w:r>
        <w:rPr>
          <w:bCs/>
          <w:sz w:val="28"/>
          <w:szCs w:val="28"/>
        </w:rPr>
        <w:t xml:space="preserve">5 </w:t>
      </w:r>
      <w:r w:rsidRPr="007E50FD">
        <w:rPr>
          <w:bCs/>
          <w:sz w:val="28"/>
          <w:szCs w:val="28"/>
        </w:rPr>
        <w:t>этап</w:t>
      </w:r>
      <w:r w:rsidRPr="007E50FD">
        <w:rPr>
          <w:sz w:val="28"/>
          <w:szCs w:val="28"/>
        </w:rPr>
        <w:t xml:space="preserve">» расположенного на территории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Башкортостан.</w:t>
      </w:r>
    </w:p>
    <w:p w:rsidR="009C7797" w:rsidRPr="007E50FD" w:rsidRDefault="009C7797" w:rsidP="009C7797">
      <w:pPr>
        <w:ind w:firstLine="708"/>
        <w:jc w:val="both"/>
        <w:rPr>
          <w:sz w:val="28"/>
          <w:szCs w:val="28"/>
        </w:rPr>
      </w:pPr>
      <w:r w:rsidRPr="007E50FD">
        <w:rPr>
          <w:sz w:val="28"/>
          <w:szCs w:val="28"/>
        </w:rPr>
        <w:t xml:space="preserve">2. Настоящее постановление опубликовать на официальном сайте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7E50FD">
        <w:rPr>
          <w:sz w:val="28"/>
          <w:szCs w:val="28"/>
        </w:rPr>
        <w:t xml:space="preserve">сельсовет муниципального района </w:t>
      </w:r>
      <w:proofErr w:type="spellStart"/>
      <w:r w:rsidRPr="007E50FD">
        <w:rPr>
          <w:sz w:val="28"/>
          <w:szCs w:val="28"/>
        </w:rPr>
        <w:t>Ермекеевский</w:t>
      </w:r>
      <w:proofErr w:type="spellEnd"/>
      <w:r w:rsidRPr="007E50FD">
        <w:rPr>
          <w:sz w:val="28"/>
          <w:szCs w:val="28"/>
        </w:rPr>
        <w:t xml:space="preserve"> район Республики Башкортостан.                                                                           </w:t>
      </w:r>
    </w:p>
    <w:p w:rsidR="009C7797" w:rsidRDefault="009C7797" w:rsidP="009C7797">
      <w:pPr>
        <w:pStyle w:val="a3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50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7797" w:rsidRDefault="009C7797" w:rsidP="009C7797">
      <w:pPr>
        <w:pStyle w:val="a3"/>
        <w:ind w:left="709"/>
        <w:rPr>
          <w:sz w:val="28"/>
          <w:szCs w:val="28"/>
        </w:rPr>
      </w:pPr>
    </w:p>
    <w:p w:rsidR="009C7797" w:rsidRDefault="009C7797" w:rsidP="009C7797">
      <w:pPr>
        <w:pStyle w:val="a3"/>
        <w:ind w:left="709"/>
        <w:rPr>
          <w:sz w:val="28"/>
          <w:szCs w:val="28"/>
        </w:rPr>
      </w:pPr>
    </w:p>
    <w:p w:rsidR="009C7797" w:rsidRPr="005A5F17" w:rsidRDefault="009C7797" w:rsidP="009C7797">
      <w:pPr>
        <w:pStyle w:val="a3"/>
        <w:ind w:left="709"/>
        <w:rPr>
          <w:sz w:val="28"/>
          <w:szCs w:val="28"/>
        </w:rPr>
      </w:pPr>
    </w:p>
    <w:p w:rsidR="009C7797" w:rsidRPr="00796368" w:rsidRDefault="009C7797" w:rsidP="009C77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79636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7797" w:rsidRPr="00796368" w:rsidRDefault="009C7797" w:rsidP="009C7797">
      <w:pPr>
        <w:pStyle w:val="a4"/>
        <w:rPr>
          <w:rFonts w:ascii="Times New Roman" w:hAnsi="Times New Roman"/>
        </w:rPr>
      </w:pPr>
      <w:proofErr w:type="spellStart"/>
      <w:r w:rsidRPr="00796368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796368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796368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Хантимерова</w:t>
      </w:r>
      <w:proofErr w:type="spellEnd"/>
    </w:p>
    <w:p w:rsidR="00AB0E7D" w:rsidRDefault="00AB0E7D" w:rsidP="009C7797">
      <w:pPr>
        <w:jc w:val="center"/>
      </w:pPr>
    </w:p>
    <w:sectPr w:rsidR="00AB0E7D" w:rsidSect="00AB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CF"/>
    <w:rsid w:val="001F14D0"/>
    <w:rsid w:val="00426A2E"/>
    <w:rsid w:val="00503FB3"/>
    <w:rsid w:val="00797709"/>
    <w:rsid w:val="00924D40"/>
    <w:rsid w:val="009C7797"/>
    <w:rsid w:val="00AB0E7D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FF7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2016-11-15T10:59:00Z</cp:lastPrinted>
  <dcterms:created xsi:type="dcterms:W3CDTF">2016-11-15T05:55:00Z</dcterms:created>
  <dcterms:modified xsi:type="dcterms:W3CDTF">2016-11-16T12:18:00Z</dcterms:modified>
</cp:coreProperties>
</file>